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2B" w:rsidRDefault="005C6C82" w:rsidP="00D4622B">
      <w:pPr>
        <w:rPr>
          <w:rFonts w:ascii="Arial Rounded MT Bold" w:hAnsi="Arial Rounded MT Bold"/>
          <w:b/>
          <w:bCs/>
          <w:i/>
          <w:iCs/>
          <w:sz w:val="24"/>
          <w:szCs w:val="24"/>
        </w:rPr>
      </w:pPr>
      <w:r>
        <w:rPr>
          <w:rFonts w:ascii="Arial Rounded MT Bold" w:hAnsi="Arial Rounded MT Bold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781061" wp14:editId="4D1938B2">
            <wp:simplePos x="0" y="0"/>
            <wp:positionH relativeFrom="column">
              <wp:posOffset>2408555</wp:posOffset>
            </wp:positionH>
            <wp:positionV relativeFrom="paragraph">
              <wp:posOffset>-374015</wp:posOffset>
            </wp:positionV>
            <wp:extent cx="572135" cy="384175"/>
            <wp:effectExtent l="0" t="0" r="0" b="0"/>
            <wp:wrapTight wrapText="bothSides">
              <wp:wrapPolygon edited="0">
                <wp:start x="0" y="0"/>
                <wp:lineTo x="0" y="20350"/>
                <wp:lineTo x="20857" y="20350"/>
                <wp:lineTo x="208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0E">
        <w:rPr>
          <w:b/>
          <w:bCs/>
          <w:i/>
          <w:iCs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652F" wp14:editId="1A2C7326">
                <wp:simplePos x="0" y="0"/>
                <wp:positionH relativeFrom="column">
                  <wp:posOffset>121285</wp:posOffset>
                </wp:positionH>
                <wp:positionV relativeFrom="paragraph">
                  <wp:posOffset>8255</wp:posOffset>
                </wp:positionV>
                <wp:extent cx="3614420" cy="615950"/>
                <wp:effectExtent l="10795" t="12700" r="133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2B" w:rsidRDefault="003C7902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58.15pt;height:24.85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ARGUMENTAIRE DU COLLOQUE INTERNATIONAL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5pt;margin-top:.65pt;width:284.6pt;height:4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" strokecolor="white [3212]">
                <v:textbox style="mso-fit-shape-to-text:t">
                  <w:txbxContent>
                    <w:p w:rsidR="00D4622B" w:rsidRDefault="00667A0D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pict>
                          <v:shape id="_x0000_i1025" type="#_x0000_t136" style="width:258.15pt;height:24.85pt" adj=",10800" fillcolor="#9400ed" strokecolor="#eaeaea" strokeweight="1pt">
                            <v:fill r:id="rId10" o:title="" color2="blue" angle="-90" colors="0 #a603ab;13763f #0819fb;22938f #1a8d48;34079f yellow;47841f #ee3f17;57672f #e81766;1 #a603ab" method="none" type="gradient"/>
                            <v:stroke r:id="rId10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ARGUMENTAIRE DU COLLOQUE INTERNATIONAL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4622B">
        <w:rPr>
          <w:rFonts w:ascii="Arial Rounded MT Bold" w:hAnsi="Arial Rounded MT Bold"/>
          <w:b/>
          <w:bCs/>
          <w:i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4EED09C9" wp14:editId="769D4D97">
            <wp:simplePos x="0" y="0"/>
            <wp:positionH relativeFrom="column">
              <wp:posOffset>4634230</wp:posOffset>
            </wp:positionH>
            <wp:positionV relativeFrom="paragraph">
              <wp:posOffset>-232410</wp:posOffset>
            </wp:positionV>
            <wp:extent cx="1289050" cy="966470"/>
            <wp:effectExtent l="0" t="0" r="0" b="0"/>
            <wp:wrapTight wrapText="bothSides">
              <wp:wrapPolygon edited="0">
                <wp:start x="0" y="0"/>
                <wp:lineTo x="0" y="21288"/>
                <wp:lineTo x="21387" y="21288"/>
                <wp:lineTo x="2138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.jpg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22B">
        <w:rPr>
          <w:rFonts w:ascii="Arial Rounded MT Bold" w:hAnsi="Arial Rounded MT Bold"/>
          <w:b/>
          <w:bCs/>
          <w:i/>
          <w:i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216" behindDoc="1" locked="0" layoutInCell="1" allowOverlap="1" wp14:anchorId="0BB69770" wp14:editId="76DC67A5">
            <wp:simplePos x="0" y="0"/>
            <wp:positionH relativeFrom="column">
              <wp:posOffset>-172085</wp:posOffset>
            </wp:positionH>
            <wp:positionV relativeFrom="paragraph">
              <wp:posOffset>-231775</wp:posOffset>
            </wp:positionV>
            <wp:extent cx="975360" cy="934085"/>
            <wp:effectExtent l="0" t="0" r="0" b="0"/>
            <wp:wrapTight wrapText="bothSides">
              <wp:wrapPolygon edited="0">
                <wp:start x="0" y="0"/>
                <wp:lineTo x="0" y="21145"/>
                <wp:lineTo x="21094" y="21145"/>
                <wp:lineTo x="210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50930f47a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22B" w:rsidRDefault="00D4622B" w:rsidP="00D4622B">
      <w:pPr>
        <w:jc w:val="center"/>
        <w:rPr>
          <w:rFonts w:ascii="Arial Rounded MT Bold" w:hAnsi="Arial Rounded MT Bold"/>
          <w:b/>
          <w:bCs/>
          <w:i/>
          <w:iCs/>
          <w:sz w:val="24"/>
          <w:szCs w:val="24"/>
        </w:rPr>
      </w:pPr>
    </w:p>
    <w:p w:rsidR="0037672B" w:rsidRPr="00894A15" w:rsidRDefault="0037672B" w:rsidP="00D4622B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proofErr w:type="spellStart"/>
      <w:proofErr w:type="gramStart"/>
      <w:r w:rsidRPr="00894A15">
        <w:rPr>
          <w:rFonts w:ascii="Arial Rounded MT Bold" w:hAnsi="Arial Rounded MT Bold"/>
          <w:b/>
          <w:bCs/>
          <w:sz w:val="24"/>
          <w:szCs w:val="24"/>
        </w:rPr>
        <w:t>Université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Mohamed Premier.</w:t>
      </w:r>
      <w:proofErr w:type="gramEnd"/>
    </w:p>
    <w:p w:rsidR="00AA7C8A" w:rsidRPr="00894A15" w:rsidRDefault="00991AF4" w:rsidP="00D4622B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Faculté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Pluridisciplinaire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de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Nador</w:t>
      </w:r>
      <w:proofErr w:type="spellEnd"/>
      <w:r w:rsidR="0037672B" w:rsidRPr="00894A15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37672B" w:rsidRPr="00894A15" w:rsidRDefault="0037672B" w:rsidP="00D4622B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proofErr w:type="spellStart"/>
      <w:proofErr w:type="gramStart"/>
      <w:r w:rsidRPr="00894A15">
        <w:rPr>
          <w:rFonts w:ascii="Arial Rounded MT Bold" w:hAnsi="Arial Rounded MT Bold"/>
          <w:b/>
          <w:bCs/>
          <w:sz w:val="24"/>
          <w:szCs w:val="24"/>
        </w:rPr>
        <w:t>Laboratoire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> :</w:t>
      </w:r>
      <w:proofErr w:type="gram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Société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,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Discours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et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Transdisciplinarité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37672B" w:rsidRPr="00894A15" w:rsidRDefault="0037672B" w:rsidP="00D4622B">
      <w:pPr>
        <w:jc w:val="center"/>
        <w:rPr>
          <w:rFonts w:ascii="Arial Rounded MT Bold" w:hAnsi="Arial Rounded MT Bold"/>
          <w:b/>
          <w:bCs/>
          <w:sz w:val="24"/>
          <w:szCs w:val="24"/>
        </w:rPr>
      </w:pP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Département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de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Langues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gramStart"/>
      <w:r w:rsidRPr="00894A15">
        <w:rPr>
          <w:rFonts w:ascii="Arial Rounded MT Bold" w:hAnsi="Arial Rounded MT Bold"/>
          <w:b/>
          <w:bCs/>
          <w:sz w:val="24"/>
          <w:szCs w:val="24"/>
        </w:rPr>
        <w:t>et</w:t>
      </w:r>
      <w:proofErr w:type="gram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Littérature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Françaises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>.</w:t>
      </w:r>
    </w:p>
    <w:p w:rsidR="00AA7C8A" w:rsidRPr="00894A15" w:rsidRDefault="00AA7C8A" w:rsidP="00D4622B">
      <w:pPr>
        <w:spacing w:line="240" w:lineRule="exact"/>
        <w:jc w:val="center"/>
        <w:rPr>
          <w:rFonts w:ascii="Arial Black" w:hAnsi="Arial Black"/>
          <w:b/>
          <w:bCs/>
          <w:sz w:val="24"/>
          <w:szCs w:val="24"/>
        </w:rPr>
      </w:pPr>
      <w:proofErr w:type="gramStart"/>
      <w:r w:rsidRPr="00894A15">
        <w:rPr>
          <w:rFonts w:ascii="Arial Black" w:hAnsi="Arial Black"/>
          <w:b/>
          <w:bCs/>
          <w:sz w:val="24"/>
          <w:szCs w:val="24"/>
        </w:rPr>
        <w:t>Master</w:t>
      </w:r>
      <w:r w:rsidR="0037672B" w:rsidRPr="00894A15">
        <w:rPr>
          <w:rFonts w:ascii="Arial Black" w:hAnsi="Arial Black"/>
          <w:b/>
          <w:bCs/>
          <w:sz w:val="24"/>
          <w:szCs w:val="24"/>
        </w:rPr>
        <w:t> :</w:t>
      </w:r>
      <w:proofErr w:type="gramEnd"/>
      <w:r w:rsidRPr="00894A15">
        <w:rPr>
          <w:rFonts w:ascii="Arial Black" w:hAnsi="Arial Black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Langues</w:t>
      </w:r>
      <w:proofErr w:type="spellEnd"/>
      <w:r w:rsidRPr="00894A15">
        <w:rPr>
          <w:rFonts w:ascii="Arial Black" w:hAnsi="Arial Black"/>
          <w:b/>
          <w:bCs/>
          <w:sz w:val="24"/>
          <w:szCs w:val="24"/>
        </w:rPr>
        <w:t xml:space="preserve">, Cultures </w:t>
      </w: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Marocaines</w:t>
      </w:r>
      <w:proofErr w:type="spellEnd"/>
      <w:r w:rsidRPr="00894A15">
        <w:rPr>
          <w:rFonts w:ascii="Arial Black" w:hAnsi="Arial Black"/>
          <w:b/>
          <w:bCs/>
          <w:sz w:val="24"/>
          <w:szCs w:val="24"/>
        </w:rPr>
        <w:t xml:space="preserve"> et </w:t>
      </w: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Ecologie</w:t>
      </w:r>
      <w:proofErr w:type="spellEnd"/>
      <w:r w:rsidRPr="00894A15">
        <w:rPr>
          <w:rFonts w:ascii="Arial Black" w:hAnsi="Arial Black"/>
          <w:b/>
          <w:bCs/>
          <w:sz w:val="24"/>
          <w:szCs w:val="24"/>
        </w:rPr>
        <w:t>.</w:t>
      </w:r>
    </w:p>
    <w:p w:rsidR="00894A15" w:rsidRPr="00894A15" w:rsidRDefault="00894A15" w:rsidP="00D4622B">
      <w:pPr>
        <w:spacing w:line="240" w:lineRule="exact"/>
        <w:jc w:val="center"/>
        <w:rPr>
          <w:rFonts w:ascii="Arial Black" w:hAnsi="Arial Black"/>
          <w:b/>
          <w:bCs/>
          <w:sz w:val="24"/>
          <w:szCs w:val="24"/>
        </w:rPr>
      </w:pPr>
      <w:r w:rsidRPr="00894A15">
        <w:rPr>
          <w:rFonts w:ascii="Arial Black" w:hAnsi="Arial Black"/>
          <w:b/>
          <w:bCs/>
          <w:sz w:val="24"/>
          <w:szCs w:val="24"/>
        </w:rPr>
        <w:t xml:space="preserve">Association </w:t>
      </w: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thissaghnasse</w:t>
      </w:r>
      <w:proofErr w:type="spellEnd"/>
      <w:r w:rsidRPr="00894A15">
        <w:rPr>
          <w:rFonts w:ascii="Arial Black" w:hAnsi="Arial Black"/>
          <w:b/>
          <w:bCs/>
          <w:sz w:val="24"/>
          <w:szCs w:val="24"/>
        </w:rPr>
        <w:t xml:space="preserve"> pour la culture </w:t>
      </w:r>
      <w:proofErr w:type="gramStart"/>
      <w:r w:rsidRPr="00894A15">
        <w:rPr>
          <w:rFonts w:ascii="Arial Black" w:hAnsi="Arial Black"/>
          <w:b/>
          <w:bCs/>
          <w:sz w:val="24"/>
          <w:szCs w:val="24"/>
        </w:rPr>
        <w:t>et</w:t>
      </w:r>
      <w:proofErr w:type="gramEnd"/>
      <w:r w:rsidRPr="00894A15">
        <w:rPr>
          <w:rFonts w:ascii="Arial Black" w:hAnsi="Arial Black"/>
          <w:b/>
          <w:bCs/>
          <w:sz w:val="24"/>
          <w:szCs w:val="24"/>
        </w:rPr>
        <w:t xml:space="preserve"> le </w:t>
      </w:r>
      <w:proofErr w:type="spellStart"/>
      <w:r>
        <w:rPr>
          <w:rFonts w:ascii="Arial Black" w:hAnsi="Arial Black"/>
          <w:b/>
          <w:bCs/>
          <w:sz w:val="24"/>
          <w:szCs w:val="24"/>
        </w:rPr>
        <w:t>dé</w:t>
      </w:r>
      <w:r w:rsidRPr="00894A15">
        <w:rPr>
          <w:rFonts w:ascii="Arial Black" w:hAnsi="Arial Black"/>
          <w:b/>
          <w:bCs/>
          <w:sz w:val="24"/>
          <w:szCs w:val="24"/>
        </w:rPr>
        <w:t>veloppment</w:t>
      </w:r>
      <w:proofErr w:type="spellEnd"/>
    </w:p>
    <w:p w:rsidR="00894A15" w:rsidRPr="00894A15" w:rsidRDefault="00894A15" w:rsidP="00D4622B">
      <w:pPr>
        <w:spacing w:line="240" w:lineRule="exact"/>
        <w:jc w:val="center"/>
        <w:rPr>
          <w:rFonts w:ascii="Arial Black" w:hAnsi="Arial Black"/>
          <w:b/>
          <w:bCs/>
          <w:sz w:val="24"/>
          <w:szCs w:val="24"/>
        </w:rPr>
      </w:pPr>
      <w:proofErr w:type="spellStart"/>
      <w:proofErr w:type="gramStart"/>
      <w:r w:rsidRPr="00894A15">
        <w:rPr>
          <w:rFonts w:ascii="Arial Black" w:hAnsi="Arial Black"/>
          <w:b/>
          <w:bCs/>
          <w:sz w:val="24"/>
          <w:szCs w:val="24"/>
        </w:rPr>
        <w:t>organisent</w:t>
      </w:r>
      <w:proofErr w:type="spellEnd"/>
      <w:proofErr w:type="gramEnd"/>
    </w:p>
    <w:p w:rsidR="002743BF" w:rsidRPr="00894A15" w:rsidRDefault="008067C5" w:rsidP="00D4622B">
      <w:pPr>
        <w:spacing w:line="240" w:lineRule="exact"/>
        <w:jc w:val="center"/>
        <w:rPr>
          <w:rFonts w:ascii="Arial Black" w:hAnsi="Arial Black"/>
          <w:b/>
          <w:bCs/>
          <w:sz w:val="24"/>
          <w:szCs w:val="24"/>
        </w:rPr>
      </w:pP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Colloque</w:t>
      </w:r>
      <w:proofErr w:type="spellEnd"/>
      <w:r w:rsidRPr="00894A15">
        <w:rPr>
          <w:rFonts w:ascii="Arial Black" w:hAnsi="Arial Black"/>
          <w:b/>
          <w:bCs/>
          <w:sz w:val="24"/>
          <w:szCs w:val="24"/>
        </w:rPr>
        <w:t xml:space="preserve"> International </w:t>
      </w:r>
      <w:proofErr w:type="spellStart"/>
      <w:r w:rsidRPr="00894A15">
        <w:rPr>
          <w:rFonts w:ascii="Arial Black" w:hAnsi="Arial Black"/>
          <w:b/>
          <w:bCs/>
          <w:sz w:val="24"/>
          <w:szCs w:val="24"/>
        </w:rPr>
        <w:t>auto</w:t>
      </w:r>
      <w:r w:rsidR="00686892" w:rsidRPr="00894A15">
        <w:rPr>
          <w:rFonts w:ascii="Arial Black" w:hAnsi="Arial Black"/>
          <w:b/>
          <w:bCs/>
          <w:sz w:val="24"/>
          <w:szCs w:val="24"/>
        </w:rPr>
        <w:t>ur</w:t>
      </w:r>
      <w:proofErr w:type="spellEnd"/>
      <w:r w:rsidR="00686892" w:rsidRPr="00894A15">
        <w:rPr>
          <w:rFonts w:ascii="Arial Black" w:hAnsi="Arial Black"/>
          <w:b/>
          <w:bCs/>
          <w:sz w:val="24"/>
          <w:szCs w:val="24"/>
        </w:rPr>
        <w:t xml:space="preserve"> de «</w:t>
      </w:r>
      <w:proofErr w:type="gramStart"/>
      <w:r w:rsidR="00686892" w:rsidRPr="00894A15">
        <w:rPr>
          <w:rFonts w:ascii="Arial Black" w:hAnsi="Arial Black"/>
          <w:b/>
          <w:bCs/>
          <w:sz w:val="24"/>
          <w:szCs w:val="24"/>
        </w:rPr>
        <w:t xml:space="preserve">  </w:t>
      </w:r>
      <w:proofErr w:type="spellStart"/>
      <w:r w:rsidR="00686892" w:rsidRPr="00894A15">
        <w:rPr>
          <w:rFonts w:ascii="Arial Black" w:hAnsi="Arial Black"/>
          <w:b/>
          <w:bCs/>
          <w:sz w:val="24"/>
          <w:szCs w:val="24"/>
        </w:rPr>
        <w:t>Développement</w:t>
      </w:r>
      <w:proofErr w:type="spellEnd"/>
      <w:proofErr w:type="gramEnd"/>
      <w:r w:rsidR="00686892" w:rsidRPr="00894A15">
        <w:rPr>
          <w:rFonts w:ascii="Arial Black" w:hAnsi="Arial Black"/>
          <w:b/>
          <w:bCs/>
          <w:sz w:val="24"/>
          <w:szCs w:val="24"/>
        </w:rPr>
        <w:t xml:space="preserve"> et genre</w:t>
      </w:r>
      <w:r w:rsidRPr="00894A15">
        <w:rPr>
          <w:rFonts w:ascii="Arial Black" w:hAnsi="Arial Black"/>
          <w:b/>
          <w:bCs/>
          <w:sz w:val="24"/>
          <w:szCs w:val="24"/>
        </w:rPr>
        <w:t> ».</w:t>
      </w:r>
    </w:p>
    <w:p w:rsidR="000E2E0E" w:rsidRPr="00AA7C8A" w:rsidRDefault="000E2E0E" w:rsidP="00E66647">
      <w:pPr>
        <w:spacing w:line="240" w:lineRule="auto"/>
        <w:jc w:val="both"/>
        <w:rPr>
          <w:rFonts w:ascii="Arial Black" w:hAnsi="Arial Black"/>
          <w:b/>
          <w:bCs/>
          <w:sz w:val="24"/>
          <w:szCs w:val="24"/>
        </w:rPr>
      </w:pPr>
    </w:p>
    <w:p w:rsidR="001C5636" w:rsidRPr="00E37E5D" w:rsidRDefault="001C5636" w:rsidP="00B433C0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>Colloque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Inter</w:t>
      </w:r>
      <w:r w:rsidR="00F73610"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national </w:t>
      </w:r>
      <w:proofErr w:type="spellStart"/>
      <w:r w:rsidR="00F73610"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>prévu</w:t>
      </w:r>
      <w:proofErr w:type="spellEnd"/>
      <w:r w:rsidR="00F73610"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pour le 2</w:t>
      </w:r>
      <w:r w:rsidR="00B433C0"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7-28 Mars </w:t>
      </w:r>
      <w:r w:rsidR="00AE76F8" w:rsidRPr="00E37E5D">
        <w:rPr>
          <w:rFonts w:asciiTheme="majorBidi" w:hAnsiTheme="majorBidi" w:cstheme="majorBidi"/>
          <w:b/>
          <w:bCs/>
          <w:sz w:val="24"/>
          <w:szCs w:val="24"/>
          <w:u w:val="single"/>
        </w:rPr>
        <w:t>2020.</w:t>
      </w:r>
    </w:p>
    <w:p w:rsidR="000E2E0E" w:rsidRPr="00E37E5D" w:rsidRDefault="000E2E0E" w:rsidP="00D4622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« La nature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agit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toujours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avec beaucoup de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règles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mais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nous ne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jugeons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pas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comme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elle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E37E5D">
        <w:rPr>
          <w:rFonts w:asciiTheme="majorBidi" w:hAnsiTheme="majorBidi" w:cstheme="majorBidi"/>
          <w:b/>
          <w:bCs/>
          <w:sz w:val="24"/>
          <w:szCs w:val="24"/>
        </w:rPr>
        <w:t>agit</w:t>
      </w:r>
      <w:proofErr w:type="spellEnd"/>
      <w:r w:rsidRPr="00E37E5D">
        <w:rPr>
          <w:rFonts w:asciiTheme="majorBidi" w:hAnsiTheme="majorBidi" w:cstheme="majorBidi"/>
          <w:b/>
          <w:bCs/>
          <w:sz w:val="24"/>
          <w:szCs w:val="24"/>
        </w:rPr>
        <w:t xml:space="preserve"> ». </w:t>
      </w:r>
      <w:proofErr w:type="spellStart"/>
      <w:proofErr w:type="gramStart"/>
      <w:r w:rsidRPr="00E37E5D">
        <w:rPr>
          <w:rFonts w:asciiTheme="majorBidi" w:hAnsiTheme="majorBidi" w:cstheme="majorBidi"/>
          <w:b/>
          <w:bCs/>
          <w:color w:val="C00000"/>
          <w:sz w:val="24"/>
          <w:szCs w:val="24"/>
        </w:rPr>
        <w:t>Socrate</w:t>
      </w:r>
      <w:proofErr w:type="spellEnd"/>
      <w:r w:rsidR="000F4727" w:rsidRPr="00E37E5D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proofErr w:type="gramEnd"/>
      <w:r w:rsidR="00D4622B" w:rsidRPr="00E37E5D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</w:p>
    <w:p w:rsidR="000E2E0E" w:rsidRDefault="000E2E0E" w:rsidP="008067C5">
      <w:pPr>
        <w:spacing w:line="240" w:lineRule="auto"/>
        <w:ind w:firstLine="709"/>
        <w:rPr>
          <w:b/>
          <w:bCs/>
          <w:sz w:val="24"/>
          <w:szCs w:val="24"/>
        </w:rPr>
      </w:pPr>
    </w:p>
    <w:p w:rsidR="008067C5" w:rsidRPr="00244C87" w:rsidRDefault="008067C5" w:rsidP="00B96955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</w:t>
      </w:r>
      <w:proofErr w:type="spellStart"/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réflexion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sur</w:t>
      </w:r>
      <w:proofErr w:type="spellEnd"/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rapport </w:t>
      </w:r>
      <w:proofErr w:type="spellStart"/>
      <w:r w:rsidR="00244C87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développement</w:t>
      </w:r>
      <w:proofErr w:type="spellEnd"/>
      <w:r w:rsidR="00244C87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genre</w:t>
      </w:r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émane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longs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débats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recherches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élaboré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>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cadre du module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Culture et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 »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enseigné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examiné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au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sein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deux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semestres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du Master 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« 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Langues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Cultures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Marocaines</w:t>
      </w:r>
      <w:proofErr w:type="spellEnd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Ecologie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, sans pour</w:t>
      </w:r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>autant</w:t>
      </w:r>
      <w:proofErr w:type="spellEnd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>pouvoir</w:t>
      </w:r>
      <w:proofErr w:type="spellEnd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en </w:t>
      </w:r>
      <w:proofErr w:type="spellStart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>cerner</w:t>
      </w:r>
      <w:proofErr w:type="spellEnd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>tous</w:t>
      </w:r>
      <w:proofErr w:type="spellEnd"/>
      <w:r w:rsidR="00D57D5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0E12FA" w:rsidRPr="00244C87">
        <w:rPr>
          <w:rFonts w:asciiTheme="majorBidi" w:hAnsiTheme="majorBidi" w:cstheme="majorBidi"/>
          <w:b/>
          <w:bCs/>
          <w:sz w:val="24"/>
          <w:szCs w:val="24"/>
        </w:rPr>
        <w:t>es aspects.</w:t>
      </w:r>
    </w:p>
    <w:p w:rsidR="006C2C49" w:rsidRPr="00244C87" w:rsidRDefault="0037672B" w:rsidP="00B96955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En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fait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, la notion de</w:t>
      </w:r>
      <w:r w:rsidR="008067C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067C5"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228A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fo</w:t>
      </w:r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rt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actualisée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ces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derniers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temps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médias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les</w:t>
      </w:r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dif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férents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récits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voir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semble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F72D5E" w:rsidRPr="00244C87">
        <w:rPr>
          <w:rFonts w:asciiTheme="majorBidi" w:hAnsiTheme="majorBidi" w:cstheme="majorBidi"/>
          <w:b/>
          <w:bCs/>
          <w:sz w:val="24"/>
          <w:szCs w:val="24"/>
        </w:rPr>
        <w:t>pâtir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d’une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surcharge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sémantique</w:t>
      </w:r>
      <w:proofErr w:type="spellEnd"/>
      <w:r w:rsidR="0046376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compte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tenu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difficultés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l’associer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des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facteurs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autres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qu’économiques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Développer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signifiait</w:t>
      </w:r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durant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années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soixante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l’action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veiller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l’économie</w:t>
      </w:r>
      <w:proofErr w:type="spellEnd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2E0E" w:rsidRPr="00244C87">
        <w:rPr>
          <w:rFonts w:asciiTheme="majorBidi" w:hAnsiTheme="majorBidi" w:cstheme="majorBidi"/>
          <w:b/>
          <w:bCs/>
          <w:sz w:val="24"/>
          <w:szCs w:val="24"/>
        </w:rPr>
        <w:t>progresse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cet</w:t>
      </w:r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>te</w:t>
      </w:r>
      <w:proofErr w:type="spellEnd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évolution</w:t>
      </w:r>
      <w:proofErr w:type="spellEnd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>pensait</w:t>
      </w:r>
      <w:proofErr w:type="spellEnd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-on, </w:t>
      </w:r>
      <w:proofErr w:type="spellStart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>devrait</w:t>
      </w:r>
      <w:proofErr w:type="spellEnd"/>
      <w:r w:rsidR="00F124F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émerger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prospérité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matérielle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au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détriment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la nature,  de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l’environnement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des </w:t>
      </w:r>
      <w:proofErr w:type="spellStart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>richesses</w:t>
      </w:r>
      <w:proofErr w:type="spellEnd"/>
      <w:r w:rsidR="009E1AE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dévorées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façon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avide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une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telle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attitude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prescrite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par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une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tendance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libérale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elle-même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animée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par un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engouement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débordant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pour la </w:t>
      </w:r>
      <w:proofErr w:type="spellStart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>consommation</w:t>
      </w:r>
      <w:proofErr w:type="spellEnd"/>
      <w:r w:rsidR="006C2C4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6C2C49" w:rsidRPr="00244C87" w:rsidRDefault="006C2C49" w:rsidP="00B96955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Durant la fin de la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deuxième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moitié</w:t>
      </w:r>
      <w:proofErr w:type="spellEnd"/>
      <w:r w:rsidR="000F472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du XX siècle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l’unité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sera </w:t>
      </w:r>
      <w:proofErr w:type="spellStart"/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examinée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pour</w:t>
      </w:r>
      <w:proofErr w:type="gram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remettre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en question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sa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signification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déficiente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Il</w:t>
      </w:r>
      <w:proofErr w:type="gram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s’agit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désormais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d’intégrer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l’Homme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toute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tenta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tive aspirant au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ne</w:t>
      </w:r>
      <w:proofErr w:type="spellEnd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telle</w:t>
      </w:r>
      <w:proofErr w:type="spellEnd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thèse</w:t>
      </w:r>
      <w:proofErr w:type="spellEnd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été</w:t>
      </w:r>
      <w:proofErr w:type="spellEnd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brillam</w:t>
      </w:r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ment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>accréditée</w:t>
      </w:r>
      <w:proofErr w:type="spellEnd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défendue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par les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grands</w:t>
      </w:r>
      <w:proofErr w:type="spellEnd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ma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î</w:t>
      </w:r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tres de </w:t>
      </w:r>
      <w:proofErr w:type="spellStart"/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doute</w:t>
      </w:r>
      <w:proofErr w:type="spellEnd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du XVI siècle, en </w:t>
      </w:r>
      <w:proofErr w:type="spellStart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>rappelant</w:t>
      </w:r>
      <w:proofErr w:type="spellEnd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sans </w:t>
      </w:r>
      <w:proofErr w:type="spellStart"/>
      <w:r w:rsidR="00252985" w:rsidRPr="00244C87">
        <w:rPr>
          <w:rFonts w:asciiTheme="majorBidi" w:hAnsiTheme="majorBidi" w:cstheme="majorBidi"/>
          <w:b/>
          <w:bCs/>
          <w:sz w:val="24"/>
          <w:szCs w:val="24"/>
        </w:rPr>
        <w:t>cesse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c’est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petite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créature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qui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doit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être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centre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d’intérêt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tous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déterminismes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religions,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textes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juridiques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créations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littéraires</w:t>
      </w:r>
      <w:proofErr w:type="spellEnd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inventions </w:t>
      </w:r>
      <w:proofErr w:type="spellStart"/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>scientifiques</w:t>
      </w:r>
      <w:proofErr w:type="spellEnd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4715A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etc.    </w:t>
      </w:r>
    </w:p>
    <w:p w:rsidR="00290EEA" w:rsidRPr="00244C87" w:rsidRDefault="00252985" w:rsidP="00213BCC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colloque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mettra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ô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té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provisoirement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ces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éléments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nécessaires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tout</w:t>
      </w:r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fiable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, durable</w:t>
      </w:r>
      <w:r w:rsidR="000F472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productif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telle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déclaration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la guerre à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l’analphabétisme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à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l’ignorance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à la </w:t>
      </w:r>
      <w:proofErr w:type="spellStart"/>
      <w:proofErr w:type="gram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précarité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sans</w:t>
      </w:r>
      <w:proofErr w:type="gram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oublier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large participation au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lastRenderedPageBreak/>
        <w:t>processus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changement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démocratique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Nous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souhaitons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par le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présent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texte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inviter les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intellectuels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et les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universitaires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à la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réflexion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sur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la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possibilité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développer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notre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où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femme sera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actualisée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comme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partenaire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évident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intégrant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inévitable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N’est-ce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pas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une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vision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naturelle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des choses,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puisque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l’</w:t>
      </w:r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homme</w:t>
      </w:r>
      <w:proofErr w:type="spell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femme </w:t>
      </w:r>
      <w:proofErr w:type="spellStart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longeaient</w:t>
      </w:r>
      <w:proofErr w:type="spell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ensemble </w:t>
      </w:r>
      <w:proofErr w:type="spellStart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dès</w:t>
      </w:r>
      <w:proofErr w:type="spell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commencement de </w:t>
      </w:r>
      <w:proofErr w:type="spellStart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l’histoire</w:t>
      </w:r>
      <w:proofErr w:type="spell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Au passage, la vision </w:t>
      </w:r>
      <w:proofErr w:type="spellStart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>réservée</w:t>
      </w:r>
      <w:proofErr w:type="spellEnd"/>
      <w:r w:rsidR="00975C9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la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femme</w:t>
      </w:r>
      <w:r w:rsidR="00B8211D" w:rsidRPr="00244C8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est-elle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produit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son sort </w:t>
      </w:r>
      <w:proofErr w:type="spellStart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>ou</w:t>
      </w:r>
      <w:proofErr w:type="spellEnd"/>
      <w:r w:rsidR="007911D0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un « cliché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stéréotype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 »,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émanant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représentations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cult</w:t>
      </w:r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>urelles</w:t>
      </w:r>
      <w:proofErr w:type="spellEnd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6392" w:rsidRPr="00244C87">
        <w:rPr>
          <w:rFonts w:asciiTheme="majorBidi" w:hAnsiTheme="majorBidi" w:cstheme="majorBidi"/>
          <w:b/>
          <w:bCs/>
          <w:sz w:val="24"/>
          <w:szCs w:val="24"/>
        </w:rPr>
        <w:t>« </w:t>
      </w:r>
      <w:proofErr w:type="spellStart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>populistes</w:t>
      </w:r>
      <w:proofErr w:type="spellEnd"/>
      <w:r w:rsidR="000A6392" w:rsidRPr="00244C87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>jamais</w:t>
      </w:r>
      <w:proofErr w:type="spellEnd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>placées</w:t>
      </w:r>
      <w:proofErr w:type="spellEnd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sous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n’importe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quel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outil</w:t>
      </w:r>
      <w:proofErr w:type="spellEnd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vérification</w:t>
      </w:r>
      <w:proofErr w:type="spellEnd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scientifique</w:t>
      </w:r>
      <w:proofErr w:type="spellEnd"/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8822EC" w:rsidRPr="00244C87" w:rsidRDefault="00975C9A" w:rsidP="006672A8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Par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ailleurs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l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n’est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pas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>« 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débile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 »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qu’à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chaque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fois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la femme </w:t>
      </w:r>
      <w:proofErr w:type="spellStart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>évoquée</w:t>
      </w:r>
      <w:proofErr w:type="spellEnd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>elle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soumise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uniquement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 à des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fantasmagories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sexuelles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animalières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 » en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dépit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dont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toutes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femmes du monde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ont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fait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preuve</w:t>
      </w:r>
      <w:proofErr w:type="spellEnd"/>
      <w:r w:rsidR="00173D7A"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Au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Ma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roc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proofErr w:type="spellStart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>moins</w:t>
      </w:r>
      <w:proofErr w:type="spellEnd"/>
      <w:r w:rsidR="00290EE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la femme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côtoie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l’homme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tous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secteurs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y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compris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projet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soumettre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jeunes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672A8" w:rsidRPr="00244C87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>arocains</w:t>
      </w:r>
      <w:proofErr w:type="spellEnd"/>
      <w:r w:rsidR="00761A77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au service</w:t>
      </w:r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22EC" w:rsidRPr="00244C87">
        <w:rPr>
          <w:rFonts w:asciiTheme="majorBidi" w:hAnsiTheme="majorBidi" w:cstheme="majorBidi"/>
          <w:b/>
          <w:bCs/>
          <w:sz w:val="24"/>
          <w:szCs w:val="24"/>
        </w:rPr>
        <w:t>militaire</w:t>
      </w:r>
      <w:proofErr w:type="spellEnd"/>
      <w:r w:rsidR="000F4727"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96526" w:rsidRPr="00244C87" w:rsidRDefault="008822EC" w:rsidP="00B96955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Il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notoire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rappeler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4497F" w:rsidRPr="00244C87">
        <w:rPr>
          <w:rFonts w:asciiTheme="majorBidi" w:hAnsiTheme="majorBidi" w:cstheme="majorBidi"/>
          <w:b/>
          <w:bCs/>
          <w:sz w:val="24"/>
          <w:szCs w:val="24"/>
        </w:rPr>
        <w:t>l’importance</w:t>
      </w:r>
      <w:proofErr w:type="spellEnd"/>
      <w:r w:rsidR="0034497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recourir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la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juridiction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comme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feuille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route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quand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il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question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d’avenants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qui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divisent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propos, l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onstitution du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Royaume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Maroc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stipule de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manière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explicite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l’article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19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L’homme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la femme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jouissent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à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égalité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des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droits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libertés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à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caractère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civil,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politique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économique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social,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culturel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environnemental</w:t>
      </w:r>
      <w:proofErr w:type="spellEnd"/>
      <w:r w:rsidR="00D83416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 »</w:t>
      </w:r>
      <w:r w:rsidR="00336BF9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législateur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marocain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rajoute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dansune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langue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limpide</w:t>
      </w:r>
      <w:proofErr w:type="spellEnd"/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B96955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« 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L’état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marocain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œuvre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à la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réalisation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la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parité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entre les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hommes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les femmes </w:t>
      </w:r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», et </w:t>
      </w:r>
      <w:proofErr w:type="spellStart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="00D46D9E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« 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il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est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créé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à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cet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effet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une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autorité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pour la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parité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et la 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lutte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toutes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>formes</w:t>
      </w:r>
      <w:proofErr w:type="spellEnd"/>
      <w:r w:rsidR="00D46D9E" w:rsidRPr="00244C8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discrimination ».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C’est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bienclair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Pourtant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question se pose </w:t>
      </w:r>
      <w:proofErr w:type="gram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encore :</w:t>
      </w:r>
      <w:proofErr w:type="gram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qu’est</w:t>
      </w:r>
      <w:r w:rsidR="00B96955" w:rsidRPr="00244C8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qui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empêche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9652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B3771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passage à la </w:t>
      </w:r>
      <w:proofErr w:type="spellStart"/>
      <w:r w:rsidR="00B3771F" w:rsidRPr="00244C87">
        <w:rPr>
          <w:rFonts w:asciiTheme="majorBidi" w:hAnsiTheme="majorBidi" w:cstheme="majorBidi"/>
          <w:b/>
          <w:bCs/>
          <w:sz w:val="24"/>
          <w:szCs w:val="24"/>
        </w:rPr>
        <w:t>mise</w:t>
      </w:r>
      <w:proofErr w:type="spellEnd"/>
      <w:r w:rsidR="00B3771F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en </w:t>
      </w:r>
      <w:proofErr w:type="spellStart"/>
      <w:r w:rsidR="00B3771F" w:rsidRPr="00244C87">
        <w:rPr>
          <w:rFonts w:asciiTheme="majorBidi" w:hAnsiTheme="majorBidi" w:cstheme="majorBidi"/>
          <w:b/>
          <w:bCs/>
          <w:sz w:val="24"/>
          <w:szCs w:val="24"/>
        </w:rPr>
        <w:t>application</w:t>
      </w:r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de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loi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pour la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marocaine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9C2D9E" w:rsidRPr="00244C87" w:rsidRDefault="00B96955" w:rsidP="00861A0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Qu’en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est-il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proofErr w:type="spell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prévalence</w:t>
      </w:r>
      <w:proofErr w:type="spell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 la violence </w:t>
      </w:r>
      <w:proofErr w:type="spell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contre</w:t>
      </w:r>
      <w:proofErr w:type="spell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gram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femmes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> ?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u’en</w:t>
      </w:r>
      <w:proofErr w:type="spellEnd"/>
      <w:proofErr w:type="gram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est-il</w:t>
      </w:r>
      <w:proofErr w:type="spell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l’aboutissement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>tendance</w:t>
      </w:r>
      <w:proofErr w:type="spellEnd"/>
      <w:r w:rsidR="00A32AC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 ? </w:t>
      </w:r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Au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Maroc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plus de</w:t>
      </w:r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% des femmes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sont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mal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traitées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soumises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différentes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formes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violence. </w:t>
      </w:r>
      <w:proofErr w:type="gram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Le milieu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urbain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censé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abriter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une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population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incarnant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« 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smic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 »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culturel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l’emporte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sur</w:t>
      </w:r>
      <w:proofErr w:type="spellEnd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milieu rural au </w:t>
      </w:r>
      <w:proofErr w:type="spellStart"/>
      <w:r w:rsidR="00111CC6" w:rsidRPr="00244C87">
        <w:rPr>
          <w:rFonts w:asciiTheme="majorBidi" w:hAnsiTheme="majorBidi" w:cstheme="majorBidi"/>
          <w:b/>
          <w:bCs/>
          <w:sz w:val="24"/>
          <w:szCs w:val="24"/>
        </w:rPr>
        <w:t>niveau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fureur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adressée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la femme.</w:t>
      </w:r>
      <w:proofErr w:type="gram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Une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violence,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faut-il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rappeler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qui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englobe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principalement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ô</w:t>
      </w:r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té</w:t>
      </w:r>
      <w:r w:rsidR="009C2D9E" w:rsidRPr="00244C87">
        <w:rPr>
          <w:rFonts w:asciiTheme="majorBidi" w:hAnsiTheme="majorBidi" w:cstheme="majorBidi"/>
          <w:b/>
          <w:bCs/>
          <w:sz w:val="24"/>
          <w:szCs w:val="24"/>
        </w:rPr>
        <w:t>s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psychologique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(46.1%),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économique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(16.7%), physique (15.9%) et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sexuel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(14.3%),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chiffres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alarmants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>confrontés</w:t>
      </w:r>
      <w:proofErr w:type="spellEnd"/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>au</w:t>
      </w:r>
      <w:r w:rsidR="009B1C7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silence </w:t>
      </w:r>
      <w:proofErr w:type="spellStart"/>
      <w:r w:rsidR="00A72BE1" w:rsidRPr="00244C87">
        <w:rPr>
          <w:rFonts w:asciiTheme="majorBidi" w:hAnsiTheme="majorBidi" w:cstheme="majorBidi"/>
          <w:b/>
          <w:bCs/>
          <w:sz w:val="24"/>
          <w:szCs w:val="24"/>
        </w:rPr>
        <w:t>inquiétant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même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la pa</w:t>
      </w:r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rt des </w:t>
      </w:r>
      <w:proofErr w:type="spellStart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>intellectuels</w:t>
      </w:r>
      <w:proofErr w:type="spellEnd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tout au </w:t>
      </w:r>
      <w:proofErr w:type="spellStart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>moins</w:t>
      </w:r>
      <w:proofErr w:type="spellEnd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61A01" w:rsidRPr="00244C87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eurs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productions (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littéraires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artistiques</w:t>
      </w:r>
      <w:proofErr w:type="spellEnd"/>
      <w:r w:rsidR="00884739" w:rsidRPr="00244C87">
        <w:rPr>
          <w:rFonts w:asciiTheme="majorBidi" w:hAnsiTheme="majorBidi" w:cstheme="majorBidi"/>
          <w:b/>
          <w:bCs/>
          <w:sz w:val="24"/>
          <w:szCs w:val="24"/>
        </w:rPr>
        <w:t>, …).</w:t>
      </w:r>
    </w:p>
    <w:p w:rsidR="000E54D3" w:rsidRPr="00244C87" w:rsidRDefault="000E54D3" w:rsidP="000E54D3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Enfin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doit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-on continuer de faire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valoir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cette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vision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anomique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des choses, 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sachant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bien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l’aire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moderne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les aspirations des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jeunes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citoyens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marocains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</w:t>
      </w:r>
      <w:r w:rsidR="00CD74C0" w:rsidRPr="00244C87">
        <w:rPr>
          <w:rFonts w:asciiTheme="majorBidi" w:hAnsiTheme="majorBidi" w:cstheme="majorBidi"/>
          <w:b/>
          <w:bCs/>
          <w:sz w:val="24"/>
          <w:szCs w:val="24"/>
        </w:rPr>
        <w:t>ie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>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incompatibles avec les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règles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sociales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traditionnelles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contrôle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 ?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622B" w:rsidRPr="00244C87" w:rsidRDefault="00D4622B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72BE1" w:rsidRPr="00244C87" w:rsidRDefault="00884739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taille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si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importante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constats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questions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devrait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impliquer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des</w:t>
      </w:r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réponses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>solutions, des issu</w:t>
      </w:r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s, des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espaces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où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débats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se </w:t>
      </w:r>
      <w:proofErr w:type="spellStart"/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>révèlent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fertiles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….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C’est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C9274A" w:rsidRPr="00244C87">
        <w:rPr>
          <w:rFonts w:asciiTheme="majorBidi" w:hAnsiTheme="majorBidi" w:cstheme="majorBidi"/>
          <w:b/>
          <w:bCs/>
          <w:sz w:val="24"/>
          <w:szCs w:val="24"/>
        </w:rPr>
        <w:t>ans</w:t>
      </w:r>
      <w:proofErr w:type="spellEnd"/>
      <w:r w:rsidR="00C9274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9274A" w:rsidRPr="00244C87">
        <w:rPr>
          <w:rFonts w:asciiTheme="majorBidi" w:hAnsiTheme="majorBidi" w:cstheme="majorBidi"/>
          <w:b/>
          <w:bCs/>
          <w:sz w:val="24"/>
          <w:szCs w:val="24"/>
        </w:rPr>
        <w:t>cet</w:t>
      </w:r>
      <w:proofErr w:type="spellEnd"/>
      <w:r w:rsidR="00C9274A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esprit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que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ce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colloque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souhaite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proposer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quelques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pistes</w:t>
      </w:r>
      <w:proofErr w:type="spell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et axes </w:t>
      </w:r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proofErr w:type="gramStart"/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>réflexion</w:t>
      </w:r>
      <w:proofErr w:type="spellEnd"/>
      <w:r w:rsidR="00012D42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972FB1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-Femmes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-Relations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hommes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/Femmes.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-La violence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contre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femmes. (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Origine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Explication du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phénomène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.)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-Femmes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0E54D3" w:rsidRPr="00244C87">
        <w:rPr>
          <w:rFonts w:asciiTheme="majorBidi" w:hAnsiTheme="majorBidi" w:cstheme="majorBidi"/>
          <w:b/>
          <w:bCs/>
          <w:sz w:val="24"/>
          <w:szCs w:val="24"/>
        </w:rPr>
        <w:t>t</w:t>
      </w:r>
      <w:proofErr w:type="gramEnd"/>
      <w:r w:rsidR="000E54D3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E54D3" w:rsidRPr="00244C87">
        <w:rPr>
          <w:rFonts w:asciiTheme="majorBidi" w:hAnsiTheme="majorBidi" w:cstheme="majorBidi"/>
          <w:b/>
          <w:bCs/>
          <w:sz w:val="24"/>
          <w:szCs w:val="24"/>
        </w:rPr>
        <w:t>écriture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28CD" w:rsidRPr="00244C87" w:rsidRDefault="000E54D3" w:rsidP="000E54D3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-Femmes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="006C28CD"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culture </w:t>
      </w:r>
      <w:proofErr w:type="spellStart"/>
      <w:r w:rsidR="006C28CD" w:rsidRPr="00244C87">
        <w:rPr>
          <w:rFonts w:asciiTheme="majorBidi" w:hAnsiTheme="majorBidi" w:cstheme="majorBidi"/>
          <w:b/>
          <w:bCs/>
          <w:sz w:val="24"/>
          <w:szCs w:val="24"/>
        </w:rPr>
        <w:t>immatérielle</w:t>
      </w:r>
      <w:proofErr w:type="spellEnd"/>
      <w:r w:rsidR="006C28CD"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E54D3" w:rsidRPr="00244C87" w:rsidRDefault="000E54D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traditionnelle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moderne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Libertés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individuelles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28CD" w:rsidRPr="00244C87" w:rsidRDefault="006C28CD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-Femmes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représentations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culturelles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C4B03" w:rsidRPr="00244C87" w:rsidRDefault="007C4B03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Société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développement</w:t>
      </w:r>
      <w:proofErr w:type="spellEnd"/>
      <w:r w:rsidR="00C2009E"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2009E" w:rsidRPr="00244C87" w:rsidRDefault="00C2009E" w:rsidP="00F03BB1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-Femmes </w:t>
      </w:r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et</w:t>
      </w:r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culture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numérique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12D42" w:rsidRPr="00244C87" w:rsidRDefault="00012D42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Nous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invitons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chercheurs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à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prendre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part au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débat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académique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, à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apporter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réponses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aux interrogations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soulevées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dans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244C87">
        <w:rPr>
          <w:rFonts w:asciiTheme="majorBidi" w:hAnsiTheme="majorBidi" w:cstheme="majorBidi"/>
          <w:b/>
          <w:bCs/>
          <w:sz w:val="24"/>
          <w:szCs w:val="24"/>
        </w:rPr>
        <w:t>cet</w:t>
      </w:r>
      <w:proofErr w:type="spellEnd"/>
      <w:proofErr w:type="gramEnd"/>
      <w:r w:rsidRPr="00244C8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44C87">
        <w:rPr>
          <w:rFonts w:asciiTheme="majorBidi" w:hAnsiTheme="majorBidi" w:cstheme="majorBidi"/>
          <w:b/>
          <w:bCs/>
          <w:sz w:val="24"/>
          <w:szCs w:val="24"/>
        </w:rPr>
        <w:t>argumentaire</w:t>
      </w:r>
      <w:proofErr w:type="spellEnd"/>
      <w:r w:rsidRPr="00244C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C5636" w:rsidRPr="00244C87" w:rsidRDefault="001C5636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C5636" w:rsidRPr="00244C87" w:rsidRDefault="001C5636" w:rsidP="00012D42">
      <w:pPr>
        <w:spacing w:line="240" w:lineRule="auto"/>
        <w:ind w:firstLine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244C87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</w:t>
      </w:r>
      <w:r w:rsidR="00244C87">
        <w:rPr>
          <w:rFonts w:asciiTheme="majorBidi" w:hAnsiTheme="majorBidi" w:cstheme="majorBidi"/>
          <w:b/>
          <w:bCs/>
          <w:sz w:val="20"/>
          <w:szCs w:val="20"/>
        </w:rPr>
        <w:t xml:space="preserve">                </w:t>
      </w:r>
      <w:proofErr w:type="spellStart"/>
      <w:r w:rsidRPr="00244C87">
        <w:rPr>
          <w:rFonts w:asciiTheme="majorBidi" w:hAnsiTheme="majorBidi" w:cstheme="majorBidi"/>
          <w:b/>
          <w:bCs/>
          <w:sz w:val="20"/>
          <w:szCs w:val="20"/>
        </w:rPr>
        <w:t>Coordonnateur</w:t>
      </w:r>
      <w:proofErr w:type="spellEnd"/>
      <w:r w:rsidRPr="00244C87">
        <w:rPr>
          <w:rFonts w:asciiTheme="majorBidi" w:hAnsiTheme="majorBidi" w:cstheme="majorBidi"/>
          <w:b/>
          <w:bCs/>
          <w:sz w:val="20"/>
          <w:szCs w:val="20"/>
        </w:rPr>
        <w:t xml:space="preserve"> Pr. CHICAR </w:t>
      </w:r>
      <w:proofErr w:type="spellStart"/>
      <w:r w:rsidRPr="00244C87">
        <w:rPr>
          <w:rFonts w:asciiTheme="majorBidi" w:hAnsiTheme="majorBidi" w:cstheme="majorBidi"/>
          <w:b/>
          <w:bCs/>
          <w:sz w:val="20"/>
          <w:szCs w:val="20"/>
        </w:rPr>
        <w:t>Mouman</w:t>
      </w:r>
      <w:proofErr w:type="spellEnd"/>
    </w:p>
    <w:p w:rsidR="00F03BB1" w:rsidRPr="00244C87" w:rsidRDefault="00F03BB1" w:rsidP="00C85234">
      <w:pPr>
        <w:pStyle w:val="Paragraphedeliste"/>
        <w:spacing w:line="240" w:lineRule="auto"/>
        <w:ind w:left="106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37E5D" w:rsidRPr="00E37E5D" w:rsidRDefault="00E37E5D" w:rsidP="00E37E5D">
      <w:pPr>
        <w:widowControl w:val="0"/>
        <w:rPr>
          <w:rFonts w:ascii="Tw Cen MT" w:eastAsia="Times New Roman" w:hAnsi="Tw Cen MT" w:cs="Times New Roman"/>
          <w:color w:val="000000"/>
          <w:kern w:val="28"/>
          <w:sz w:val="20"/>
          <w:szCs w:val="20"/>
          <w:lang w:val="fr-FR" w:eastAsia="fr-FR"/>
          <w14:cntxtAlts/>
        </w:rPr>
      </w:pPr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Les propositions de communication devront être envoyées avant 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15</w:t>
      </w:r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fervrier</w:t>
      </w:r>
      <w:proofErr w:type="spellEnd"/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2020 à l’adresse électronique du colloque : </w:t>
      </w:r>
      <w:r w:rsidRPr="00E37E5D">
        <w:rPr>
          <w:rFonts w:ascii="Tw Cen MT" w:eastAsia="Times New Roman" w:hAnsi="Tw Cen MT" w:cs="Times New Roman"/>
          <w:b/>
          <w:bCs/>
          <w:color w:val="000000"/>
          <w:kern w:val="28"/>
          <w:sz w:val="28"/>
          <w:szCs w:val="28"/>
          <w:lang w:val="fr-FR" w:eastAsia="fr-FR"/>
          <w14:cntxtAlts/>
        </w:rPr>
        <w:t>chic_66@hotmail.fr</w:t>
      </w:r>
    </w:p>
    <w:p w:rsidR="00E37E5D" w:rsidRPr="00E37E5D" w:rsidRDefault="00E37E5D" w:rsidP="00E37E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bookmarkStart w:id="0" w:name="_GoBack"/>
      <w:bookmarkEnd w:id="0"/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Lieu du colloque :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Faculté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Pluridisciplinaire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de 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Nador</w:t>
      </w:r>
      <w:proofErr w:type="spellEnd"/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Pr="00894A15">
        <w:rPr>
          <w:rFonts w:ascii="Arial Rounded MT Bold" w:hAnsi="Arial Rounded MT Bold"/>
          <w:b/>
          <w:bCs/>
          <w:sz w:val="24"/>
          <w:szCs w:val="24"/>
        </w:rPr>
        <w:t>Université</w:t>
      </w:r>
      <w:proofErr w:type="spellEnd"/>
      <w:r w:rsidRPr="00894A15">
        <w:rPr>
          <w:rFonts w:ascii="Arial Rounded MT Bold" w:hAnsi="Arial Rounded MT Bold"/>
          <w:b/>
          <w:bCs/>
          <w:sz w:val="24"/>
          <w:szCs w:val="24"/>
        </w:rPr>
        <w:t xml:space="preserve"> Mohamed Premier</w:t>
      </w:r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( MAROC)</w:t>
      </w:r>
    </w:p>
    <w:p w:rsidR="00E37E5D" w:rsidRPr="00E37E5D" w:rsidRDefault="00E37E5D" w:rsidP="00E37E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Langues du colloque : français, </w:t>
      </w:r>
      <w:proofErr w:type="gramStart"/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arabe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Espagnol </w:t>
      </w:r>
      <w:r w:rsidRPr="00E37E5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et anglais</w:t>
      </w:r>
    </w:p>
    <w:p w:rsidR="008067C5" w:rsidRPr="008067C5" w:rsidRDefault="00A96526" w:rsidP="00A96526">
      <w:pPr>
        <w:tabs>
          <w:tab w:val="left" w:pos="8342"/>
        </w:tabs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244C87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8067C5" w:rsidRPr="008067C5" w:rsidSect="00D4622B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waveline" w:sz="20" w:space="24" w:color="92D050"/>
        <w:left w:val="waveline" w:sz="20" w:space="24" w:color="92D050"/>
        <w:bottom w:val="waveline" w:sz="20" w:space="24" w:color="92D050"/>
        <w:right w:val="waveline" w:sz="20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02" w:rsidRDefault="003C7902" w:rsidP="00336E4E">
      <w:pPr>
        <w:spacing w:after="0" w:line="240" w:lineRule="auto"/>
      </w:pPr>
      <w:r>
        <w:separator/>
      </w:r>
    </w:p>
  </w:endnote>
  <w:endnote w:type="continuationSeparator" w:id="0">
    <w:p w:rsidR="003C7902" w:rsidRDefault="003C7902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02" w:rsidRDefault="003C7902" w:rsidP="00336E4E">
      <w:pPr>
        <w:spacing w:after="0" w:line="240" w:lineRule="auto"/>
      </w:pPr>
      <w:r>
        <w:separator/>
      </w:r>
    </w:p>
  </w:footnote>
  <w:footnote w:type="continuationSeparator" w:id="0">
    <w:p w:rsidR="003C7902" w:rsidRDefault="003C7902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E" w:rsidRDefault="003C7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64813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E" w:rsidRDefault="003C7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64814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mas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4E" w:rsidRDefault="003C79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64812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A98"/>
    <w:multiLevelType w:val="multilevel"/>
    <w:tmpl w:val="2AA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059CA"/>
    <w:multiLevelType w:val="hybridMultilevel"/>
    <w:tmpl w:val="1EDC40D2"/>
    <w:lvl w:ilvl="0" w:tplc="2772C070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5"/>
    <w:rsid w:val="00010AA7"/>
    <w:rsid w:val="00012D42"/>
    <w:rsid w:val="000A6392"/>
    <w:rsid w:val="000B410E"/>
    <w:rsid w:val="000E12FA"/>
    <w:rsid w:val="000E2E0E"/>
    <w:rsid w:val="000E54D3"/>
    <w:rsid w:val="000F4727"/>
    <w:rsid w:val="00111CC6"/>
    <w:rsid w:val="001228A0"/>
    <w:rsid w:val="00130791"/>
    <w:rsid w:val="00145DFD"/>
    <w:rsid w:val="00173D7A"/>
    <w:rsid w:val="001C5636"/>
    <w:rsid w:val="001F59C7"/>
    <w:rsid w:val="00213BCC"/>
    <w:rsid w:val="00244C87"/>
    <w:rsid w:val="00252985"/>
    <w:rsid w:val="002743BF"/>
    <w:rsid w:val="00290EEA"/>
    <w:rsid w:val="00336BF9"/>
    <w:rsid w:val="00336E4E"/>
    <w:rsid w:val="0034497F"/>
    <w:rsid w:val="003660C3"/>
    <w:rsid w:val="0037672B"/>
    <w:rsid w:val="003C7902"/>
    <w:rsid w:val="0046376F"/>
    <w:rsid w:val="004715AA"/>
    <w:rsid w:val="004F690C"/>
    <w:rsid w:val="005179A8"/>
    <w:rsid w:val="005C6C82"/>
    <w:rsid w:val="005D6BBE"/>
    <w:rsid w:val="0061394E"/>
    <w:rsid w:val="006672A8"/>
    <w:rsid w:val="00667A0D"/>
    <w:rsid w:val="00686892"/>
    <w:rsid w:val="006A7312"/>
    <w:rsid w:val="006C28CD"/>
    <w:rsid w:val="006C2C49"/>
    <w:rsid w:val="006D41E2"/>
    <w:rsid w:val="0070176D"/>
    <w:rsid w:val="00702303"/>
    <w:rsid w:val="00761A77"/>
    <w:rsid w:val="007911D0"/>
    <w:rsid w:val="007C4B03"/>
    <w:rsid w:val="007D0EDF"/>
    <w:rsid w:val="007D5F6E"/>
    <w:rsid w:val="008067C5"/>
    <w:rsid w:val="00861A01"/>
    <w:rsid w:val="00872638"/>
    <w:rsid w:val="008822EC"/>
    <w:rsid w:val="00884739"/>
    <w:rsid w:val="00894A15"/>
    <w:rsid w:val="008F6DB6"/>
    <w:rsid w:val="00942095"/>
    <w:rsid w:val="00966861"/>
    <w:rsid w:val="00972FB1"/>
    <w:rsid w:val="00975C9A"/>
    <w:rsid w:val="00991AF4"/>
    <w:rsid w:val="009A23D1"/>
    <w:rsid w:val="009B1C73"/>
    <w:rsid w:val="009C2D9E"/>
    <w:rsid w:val="009E1AE1"/>
    <w:rsid w:val="00A32ACA"/>
    <w:rsid w:val="00A50461"/>
    <w:rsid w:val="00A52D42"/>
    <w:rsid w:val="00A612ED"/>
    <w:rsid w:val="00A72BE1"/>
    <w:rsid w:val="00A847A9"/>
    <w:rsid w:val="00A96526"/>
    <w:rsid w:val="00AA7C8A"/>
    <w:rsid w:val="00AC0928"/>
    <w:rsid w:val="00AE76F8"/>
    <w:rsid w:val="00B050A0"/>
    <w:rsid w:val="00B0783F"/>
    <w:rsid w:val="00B3685F"/>
    <w:rsid w:val="00B3771F"/>
    <w:rsid w:val="00B433C0"/>
    <w:rsid w:val="00B442C9"/>
    <w:rsid w:val="00B8211D"/>
    <w:rsid w:val="00B96955"/>
    <w:rsid w:val="00BA5112"/>
    <w:rsid w:val="00C03541"/>
    <w:rsid w:val="00C12106"/>
    <w:rsid w:val="00C2009E"/>
    <w:rsid w:val="00C26AF7"/>
    <w:rsid w:val="00C85234"/>
    <w:rsid w:val="00C9274A"/>
    <w:rsid w:val="00CD74C0"/>
    <w:rsid w:val="00D4622B"/>
    <w:rsid w:val="00D46D9E"/>
    <w:rsid w:val="00D57D5A"/>
    <w:rsid w:val="00D83416"/>
    <w:rsid w:val="00E37E5D"/>
    <w:rsid w:val="00E66647"/>
    <w:rsid w:val="00F03BB1"/>
    <w:rsid w:val="00F047BE"/>
    <w:rsid w:val="00F124FF"/>
    <w:rsid w:val="00F655D3"/>
    <w:rsid w:val="00F72D5E"/>
    <w:rsid w:val="00F7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B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E4E"/>
  </w:style>
  <w:style w:type="paragraph" w:styleId="Pieddepage">
    <w:name w:val="footer"/>
    <w:basedOn w:val="Normal"/>
    <w:link w:val="PieddepageCar"/>
    <w:uiPriority w:val="99"/>
    <w:unhideWhenUsed/>
    <w:rsid w:val="0033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B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2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E4E"/>
  </w:style>
  <w:style w:type="paragraph" w:styleId="Pieddepage">
    <w:name w:val="footer"/>
    <w:basedOn w:val="Normal"/>
    <w:link w:val="PieddepageCar"/>
    <w:uiPriority w:val="99"/>
    <w:unhideWhenUsed/>
    <w:rsid w:val="0033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cp:lastPrinted>2020-01-10T06:26:00Z</cp:lastPrinted>
  <dcterms:created xsi:type="dcterms:W3CDTF">2020-01-10T06:21:00Z</dcterms:created>
  <dcterms:modified xsi:type="dcterms:W3CDTF">2020-01-15T14:23:00Z</dcterms:modified>
</cp:coreProperties>
</file>